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EEB" w:rsidRDefault="00CA0665" w:rsidP="00CA06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665">
        <w:rPr>
          <w:rFonts w:ascii="Times New Roman" w:hAnsi="Times New Roman" w:cs="Times New Roman"/>
          <w:sz w:val="28"/>
          <w:szCs w:val="28"/>
        </w:rPr>
        <w:t>АВТОМАТИЗАЦИ</w:t>
      </w:r>
      <w:r w:rsidRPr="00CA0665">
        <w:rPr>
          <w:rFonts w:ascii="Times New Roman" w:hAnsi="Times New Roman" w:cs="Times New Roman"/>
          <w:sz w:val="28"/>
          <w:szCs w:val="28"/>
        </w:rPr>
        <w:t xml:space="preserve">Я ТЕПЛОВЫХ ПРОЦЕССОВ В СИСТЕМАХ </w:t>
      </w:r>
      <w:r w:rsidRPr="00CA0665">
        <w:rPr>
          <w:rFonts w:ascii="Times New Roman" w:hAnsi="Times New Roman" w:cs="Times New Roman"/>
          <w:sz w:val="28"/>
          <w:szCs w:val="28"/>
        </w:rPr>
        <w:t>ОЧИСТКИ СТОЧНЫХ ВОД.</w:t>
      </w:r>
    </w:p>
    <w:p w:rsidR="00CA0665" w:rsidRDefault="00CA0665" w:rsidP="00CA06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На предприятиях строительной ин</w:t>
      </w:r>
      <w:r>
        <w:rPr>
          <w:rFonts w:ascii="Times New Roman" w:hAnsi="Times New Roman" w:cs="Times New Roman"/>
          <w:sz w:val="28"/>
          <w:szCs w:val="28"/>
        </w:rPr>
        <w:t xml:space="preserve">дустрии образуются сточные воды </w:t>
      </w:r>
      <w:r w:rsidRPr="00C06A8E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t xml:space="preserve">зличной степени загрязненности. </w:t>
      </w:r>
      <w:r w:rsidRPr="00C06A8E">
        <w:rPr>
          <w:rFonts w:ascii="Times New Roman" w:hAnsi="Times New Roman" w:cs="Times New Roman"/>
          <w:sz w:val="28"/>
          <w:szCs w:val="28"/>
        </w:rPr>
        <w:t>Затраты воды при этом составляют</w:t>
      </w:r>
      <w:r>
        <w:rPr>
          <w:rFonts w:ascii="Times New Roman" w:hAnsi="Times New Roman" w:cs="Times New Roman"/>
          <w:sz w:val="28"/>
          <w:szCs w:val="28"/>
        </w:rPr>
        <w:t xml:space="preserve"> до 500 м3 на 1 тонну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изделий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C06A8E">
        <w:rPr>
          <w:rFonts w:ascii="Times New Roman" w:hAnsi="Times New Roman" w:cs="Times New Roman"/>
          <w:sz w:val="28"/>
          <w:szCs w:val="28"/>
        </w:rPr>
        <w:t>концентрация загрязнений составляют до 350 кг на 1 тонну изделий.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Для очистки высококонцентрированных промыш</w:t>
      </w:r>
      <w:r>
        <w:rPr>
          <w:rFonts w:ascii="Times New Roman" w:hAnsi="Times New Roman" w:cs="Times New Roman"/>
          <w:sz w:val="28"/>
          <w:szCs w:val="28"/>
        </w:rPr>
        <w:t xml:space="preserve">ленных сточных вод </w:t>
      </w:r>
      <w:r w:rsidRPr="00C06A8E">
        <w:rPr>
          <w:rFonts w:ascii="Times New Roman" w:hAnsi="Times New Roman" w:cs="Times New Roman"/>
          <w:sz w:val="28"/>
          <w:szCs w:val="28"/>
        </w:rPr>
        <w:t>применяются термические методы: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− жидкофазное окисление;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− выпаривание;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− гетерогенное каталитическое окисление;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− огневой метод;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− замораживание и оттаивание.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В качестве примера рассмотрим</w:t>
      </w:r>
      <w:r>
        <w:rPr>
          <w:rFonts w:ascii="Times New Roman" w:hAnsi="Times New Roman" w:cs="Times New Roman"/>
          <w:sz w:val="28"/>
          <w:szCs w:val="28"/>
        </w:rPr>
        <w:t xml:space="preserve"> метод выпаривания. Выпаривание </w:t>
      </w:r>
      <w:r w:rsidRPr="00C06A8E">
        <w:rPr>
          <w:rFonts w:ascii="Times New Roman" w:hAnsi="Times New Roman" w:cs="Times New Roman"/>
          <w:sz w:val="28"/>
          <w:szCs w:val="28"/>
        </w:rPr>
        <w:t>сточных вод производят в специальных аппа</w:t>
      </w:r>
      <w:r>
        <w:rPr>
          <w:rFonts w:ascii="Times New Roman" w:hAnsi="Times New Roman" w:cs="Times New Roman"/>
          <w:sz w:val="28"/>
          <w:szCs w:val="28"/>
        </w:rPr>
        <w:t xml:space="preserve">ратах при интенсивном испарении </w:t>
      </w:r>
      <w:r w:rsidRPr="00C06A8E">
        <w:rPr>
          <w:rFonts w:ascii="Times New Roman" w:hAnsi="Times New Roman" w:cs="Times New Roman"/>
          <w:sz w:val="28"/>
          <w:szCs w:val="28"/>
        </w:rPr>
        <w:t>жидкости, в результате её нагрев</w:t>
      </w:r>
      <w:r>
        <w:rPr>
          <w:rFonts w:ascii="Times New Roman" w:hAnsi="Times New Roman" w:cs="Times New Roman"/>
          <w:sz w:val="28"/>
          <w:szCs w:val="28"/>
        </w:rPr>
        <w:t xml:space="preserve">ания паром или горячими газами, </w:t>
      </w:r>
      <w:r w:rsidRPr="00C06A8E">
        <w:rPr>
          <w:rFonts w:ascii="Times New Roman" w:hAnsi="Times New Roman" w:cs="Times New Roman"/>
          <w:sz w:val="28"/>
          <w:szCs w:val="28"/>
        </w:rPr>
        <w:t>образующимися в аппаратных с подг</w:t>
      </w:r>
      <w:r>
        <w:rPr>
          <w:rFonts w:ascii="Times New Roman" w:hAnsi="Times New Roman" w:cs="Times New Roman"/>
          <w:sz w:val="28"/>
          <w:szCs w:val="28"/>
        </w:rPr>
        <w:t xml:space="preserve">руженными газовыми горелками, и </w:t>
      </w:r>
      <w:r w:rsidRPr="00C06A8E">
        <w:rPr>
          <w:rFonts w:ascii="Times New Roman" w:hAnsi="Times New Roman" w:cs="Times New Roman"/>
          <w:sz w:val="28"/>
          <w:szCs w:val="28"/>
        </w:rPr>
        <w:t>воздействия интенсив</w:t>
      </w:r>
      <w:r>
        <w:rPr>
          <w:rFonts w:ascii="Times New Roman" w:hAnsi="Times New Roman" w:cs="Times New Roman"/>
          <w:sz w:val="28"/>
          <w:szCs w:val="28"/>
        </w:rPr>
        <w:t xml:space="preserve">но подводимого сжатого воздуха. 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Задачей автоматизации процесса в</w:t>
      </w:r>
      <w:r>
        <w:rPr>
          <w:rFonts w:ascii="Times New Roman" w:hAnsi="Times New Roman" w:cs="Times New Roman"/>
          <w:sz w:val="28"/>
          <w:szCs w:val="28"/>
        </w:rPr>
        <w:t xml:space="preserve">ыпаивания является стабилизация </w:t>
      </w:r>
      <w:r w:rsidRPr="00C06A8E">
        <w:rPr>
          <w:rFonts w:ascii="Times New Roman" w:hAnsi="Times New Roman" w:cs="Times New Roman"/>
          <w:sz w:val="28"/>
          <w:szCs w:val="28"/>
        </w:rPr>
        <w:t>концентрации упаренного раствора на</w:t>
      </w:r>
      <w:r>
        <w:rPr>
          <w:rFonts w:ascii="Times New Roman" w:hAnsi="Times New Roman" w:cs="Times New Roman"/>
          <w:sz w:val="28"/>
          <w:szCs w:val="28"/>
        </w:rPr>
        <w:t xml:space="preserve"> выходе из последнего выпарного аппарата. </w:t>
      </w:r>
    </w:p>
    <w:p w:rsidR="00CA0665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 xml:space="preserve">К основным возмущениям, влияющим </w:t>
      </w:r>
      <w:r>
        <w:rPr>
          <w:rFonts w:ascii="Times New Roman" w:hAnsi="Times New Roman" w:cs="Times New Roman"/>
          <w:sz w:val="28"/>
          <w:szCs w:val="28"/>
        </w:rPr>
        <w:t xml:space="preserve">на данный процесс можно отнести </w:t>
      </w:r>
      <w:r w:rsidRPr="00C06A8E">
        <w:rPr>
          <w:rFonts w:ascii="Times New Roman" w:hAnsi="Times New Roman" w:cs="Times New Roman"/>
          <w:sz w:val="28"/>
          <w:szCs w:val="28"/>
        </w:rPr>
        <w:t>колебания расхода и концентрации сточн</w:t>
      </w:r>
      <w:r>
        <w:rPr>
          <w:rFonts w:ascii="Times New Roman" w:hAnsi="Times New Roman" w:cs="Times New Roman"/>
          <w:sz w:val="28"/>
          <w:szCs w:val="28"/>
        </w:rPr>
        <w:t xml:space="preserve">ых вод, энтальпию горючих газов </w:t>
      </w:r>
      <w:r w:rsidRPr="00C06A8E">
        <w:rPr>
          <w:rFonts w:ascii="Times New Roman" w:hAnsi="Times New Roman" w:cs="Times New Roman"/>
          <w:sz w:val="28"/>
          <w:szCs w:val="28"/>
        </w:rPr>
        <w:t>(пара), а также потери в окружающую среду.</w:t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В качестве управляющего воздейс</w:t>
      </w:r>
      <w:r>
        <w:rPr>
          <w:rFonts w:ascii="Times New Roman" w:hAnsi="Times New Roman" w:cs="Times New Roman"/>
          <w:sz w:val="28"/>
          <w:szCs w:val="28"/>
        </w:rPr>
        <w:t xml:space="preserve">твия выбирают изменение расхода </w:t>
      </w:r>
      <w:r w:rsidRPr="00C06A8E">
        <w:rPr>
          <w:rFonts w:ascii="Times New Roman" w:hAnsi="Times New Roman" w:cs="Times New Roman"/>
          <w:sz w:val="28"/>
          <w:szCs w:val="28"/>
        </w:rPr>
        <w:t>греющего пара (горючего пара).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Рассмотрим функциональную схему</w:t>
      </w:r>
      <w:r>
        <w:rPr>
          <w:rFonts w:ascii="Times New Roman" w:hAnsi="Times New Roman" w:cs="Times New Roman"/>
          <w:sz w:val="28"/>
          <w:szCs w:val="28"/>
        </w:rPr>
        <w:t xml:space="preserve"> нагрева сточных вод в топочной </w:t>
      </w:r>
      <w:r w:rsidRPr="00C06A8E">
        <w:rPr>
          <w:rFonts w:ascii="Times New Roman" w:hAnsi="Times New Roman" w:cs="Times New Roman"/>
          <w:sz w:val="28"/>
          <w:szCs w:val="28"/>
        </w:rPr>
        <w:t>установке. На рисунке представлена трехконтурная система регулирования.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39D151" wp14:editId="41BE8D16">
            <wp:extent cx="5095875" cy="24860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7214" t="19555" r="7003" b="1926"/>
                    <a:stretch/>
                  </pic:blipFill>
                  <pic:spPr bwMode="auto">
                    <a:xfrm>
                      <a:off x="0" y="0"/>
                      <a:ext cx="5095875" cy="2486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Регулятор РРД обеспечивает ст</w:t>
      </w:r>
      <w:r>
        <w:rPr>
          <w:rFonts w:ascii="Times New Roman" w:hAnsi="Times New Roman" w:cs="Times New Roman"/>
          <w:sz w:val="28"/>
          <w:szCs w:val="28"/>
        </w:rPr>
        <w:t xml:space="preserve">абилизацию соотношения расходов </w:t>
      </w:r>
      <w:r w:rsidRPr="00C06A8E">
        <w:rPr>
          <w:rFonts w:ascii="Times New Roman" w:hAnsi="Times New Roman" w:cs="Times New Roman"/>
          <w:sz w:val="28"/>
          <w:szCs w:val="28"/>
        </w:rPr>
        <w:t>горючего газа и воздуха на входе в горелку путем изменения подачи воздуха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(регулировочный клапан у2), регулятор РТ – регулирование температуры</w:t>
      </w:r>
    </w:p>
    <w:p w:rsidR="00C06A8E" w:rsidRPr="00C06A8E" w:rsidRDefault="00C06A8E" w:rsidP="00C06A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lastRenderedPageBreak/>
        <w:t xml:space="preserve">сточных вод на выходе </w:t>
      </w:r>
      <w:proofErr w:type="spellStart"/>
      <w:r w:rsidRPr="00C06A8E">
        <w:rPr>
          <w:rFonts w:ascii="Times New Roman" w:hAnsi="Times New Roman" w:cs="Times New Roman"/>
          <w:sz w:val="28"/>
          <w:szCs w:val="28"/>
        </w:rPr>
        <w:t>Твых</w:t>
      </w:r>
      <w:proofErr w:type="spellEnd"/>
      <w:r w:rsidRPr="00C06A8E">
        <w:rPr>
          <w:rFonts w:ascii="Times New Roman" w:hAnsi="Times New Roman" w:cs="Times New Roman"/>
          <w:sz w:val="28"/>
          <w:szCs w:val="28"/>
        </w:rPr>
        <w:t xml:space="preserve"> путем изменения подачи газа (регулирующий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клапан у1), а регулятор РД – стабилизацию разрежения (давления) в печи путем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отвода дымовых газов (регулирующий клапан у3).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Основным регулируемым парамет</w:t>
      </w:r>
      <w:r>
        <w:rPr>
          <w:rFonts w:ascii="Times New Roman" w:hAnsi="Times New Roman" w:cs="Times New Roman"/>
          <w:sz w:val="28"/>
          <w:szCs w:val="28"/>
        </w:rPr>
        <w:t xml:space="preserve">ром является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температура </w:t>
      </w:r>
      <w:r w:rsidRPr="00C06A8E">
        <w:rPr>
          <w:rFonts w:ascii="Times New Roman" w:hAnsi="Times New Roman" w:cs="Times New Roman"/>
          <w:sz w:val="28"/>
          <w:szCs w:val="28"/>
        </w:rPr>
        <w:t xml:space="preserve">сточных вод, поэтому рассмотрим схему регулирования </w:t>
      </w:r>
      <w:proofErr w:type="spellStart"/>
      <w:r w:rsidRPr="00C06A8E">
        <w:rPr>
          <w:rFonts w:ascii="Times New Roman" w:hAnsi="Times New Roman" w:cs="Times New Roman"/>
          <w:sz w:val="28"/>
          <w:szCs w:val="28"/>
        </w:rPr>
        <w:t>Твых</w:t>
      </w:r>
      <w:proofErr w:type="spellEnd"/>
      <w:r w:rsidRPr="00C06A8E">
        <w:rPr>
          <w:rFonts w:ascii="Times New Roman" w:hAnsi="Times New Roman" w:cs="Times New Roman"/>
          <w:sz w:val="28"/>
          <w:szCs w:val="28"/>
        </w:rPr>
        <w:t xml:space="preserve"> от </w:t>
      </w:r>
      <w:proofErr w:type="spellStart"/>
      <w:r w:rsidRPr="00C06A8E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Pr="00C06A8E">
        <w:rPr>
          <w:rFonts w:ascii="Times New Roman" w:hAnsi="Times New Roman" w:cs="Times New Roman"/>
          <w:sz w:val="28"/>
          <w:szCs w:val="28"/>
        </w:rPr>
        <w:t xml:space="preserve"> г (подачи газа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к горелке).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Схема пропорционального автоматического регулятора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4EE09A7" wp14:editId="7376BDC6">
            <wp:extent cx="4572000" cy="3311611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9081" t="18652" r="21593" b="722"/>
                    <a:stretch/>
                  </pic:blipFill>
                  <pic:spPr bwMode="auto">
                    <a:xfrm>
                      <a:off x="0" y="0"/>
                      <a:ext cx="4574701" cy="3313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6A8E" w:rsidRP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Реостат 1 преобразовател</w:t>
      </w:r>
      <w:r>
        <w:rPr>
          <w:rFonts w:ascii="Times New Roman" w:hAnsi="Times New Roman" w:cs="Times New Roman"/>
          <w:sz w:val="28"/>
          <w:szCs w:val="28"/>
        </w:rPr>
        <w:t xml:space="preserve">я ДТ и реостат обратной связи 2 </w:t>
      </w:r>
      <w:r w:rsidRPr="00C06A8E">
        <w:rPr>
          <w:rFonts w:ascii="Times New Roman" w:hAnsi="Times New Roman" w:cs="Times New Roman"/>
          <w:sz w:val="28"/>
          <w:szCs w:val="28"/>
        </w:rPr>
        <w:t>исполнительного механизма ИМ образуют мост, а их ползун – диагональ этого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моста, в которую включают нуль – индикатор НИ (поляризованное реле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усилитель). При перемещении ползуна</w:t>
      </w:r>
      <w:r>
        <w:rPr>
          <w:rFonts w:ascii="Times New Roman" w:hAnsi="Times New Roman" w:cs="Times New Roman"/>
          <w:sz w:val="28"/>
          <w:szCs w:val="28"/>
        </w:rPr>
        <w:t xml:space="preserve"> реостата 1, т.е. при изменении </w:t>
      </w:r>
      <w:r w:rsidRPr="00C06A8E">
        <w:rPr>
          <w:rFonts w:ascii="Times New Roman" w:hAnsi="Times New Roman" w:cs="Times New Roman"/>
          <w:sz w:val="28"/>
          <w:szCs w:val="28"/>
        </w:rPr>
        <w:t>регулируемого параметра, равновесие моста нарушается и нуль индикатор НИ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перемещает исполнительный механизм и одновременно ползун реостата 2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тех пор, пока система не придет в равновесие.</w:t>
      </w:r>
    </w:p>
    <w:p w:rsidR="00C06A8E" w:rsidRDefault="00C06A8E" w:rsidP="00C06A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6A8E">
        <w:rPr>
          <w:rFonts w:ascii="Times New Roman" w:hAnsi="Times New Roman" w:cs="Times New Roman"/>
          <w:sz w:val="28"/>
          <w:szCs w:val="28"/>
        </w:rPr>
        <w:t>Проследим это на схеме. Допустим, ч</w:t>
      </w:r>
      <w:r>
        <w:rPr>
          <w:rFonts w:ascii="Times New Roman" w:hAnsi="Times New Roman" w:cs="Times New Roman"/>
          <w:sz w:val="28"/>
          <w:szCs w:val="28"/>
        </w:rPr>
        <w:t xml:space="preserve">то заданной температуре сточных </w:t>
      </w:r>
      <w:r w:rsidRPr="00C06A8E">
        <w:rPr>
          <w:rFonts w:ascii="Times New Roman" w:hAnsi="Times New Roman" w:cs="Times New Roman"/>
          <w:sz w:val="28"/>
          <w:szCs w:val="28"/>
        </w:rPr>
        <w:t xml:space="preserve">вод </w:t>
      </w:r>
      <w:proofErr w:type="spellStart"/>
      <w:r w:rsidRPr="00C06A8E">
        <w:rPr>
          <w:rFonts w:ascii="Times New Roman" w:hAnsi="Times New Roman" w:cs="Times New Roman"/>
          <w:sz w:val="28"/>
          <w:szCs w:val="28"/>
        </w:rPr>
        <w:t>Твых</w:t>
      </w:r>
      <w:proofErr w:type="spellEnd"/>
      <w:r w:rsidRPr="00C06A8E">
        <w:rPr>
          <w:rFonts w:ascii="Times New Roman" w:hAnsi="Times New Roman" w:cs="Times New Roman"/>
          <w:sz w:val="28"/>
          <w:szCs w:val="28"/>
        </w:rPr>
        <w:t xml:space="preserve"> соответствует положение I ползуна реостатного преобразователя РДТ.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При нормальном режиме работы пе</w:t>
      </w:r>
      <w:r>
        <w:rPr>
          <w:rFonts w:ascii="Times New Roman" w:hAnsi="Times New Roman" w:cs="Times New Roman"/>
          <w:sz w:val="28"/>
          <w:szCs w:val="28"/>
        </w:rPr>
        <w:t xml:space="preserve">чи газовый кран 4, перемещаемый </w:t>
      </w:r>
      <w:r w:rsidRPr="00C06A8E">
        <w:rPr>
          <w:rFonts w:ascii="Times New Roman" w:hAnsi="Times New Roman" w:cs="Times New Roman"/>
          <w:sz w:val="28"/>
          <w:szCs w:val="28"/>
        </w:rPr>
        <w:t xml:space="preserve">электродвигателем 5, открыт так, что </w:t>
      </w:r>
      <w:r>
        <w:rPr>
          <w:rFonts w:ascii="Times New Roman" w:hAnsi="Times New Roman" w:cs="Times New Roman"/>
          <w:sz w:val="28"/>
          <w:szCs w:val="28"/>
        </w:rPr>
        <w:t xml:space="preserve">ползун реостата исполнительного </w:t>
      </w:r>
      <w:r w:rsidRPr="00C06A8E">
        <w:rPr>
          <w:rFonts w:ascii="Times New Roman" w:hAnsi="Times New Roman" w:cs="Times New Roman"/>
          <w:sz w:val="28"/>
          <w:szCs w:val="28"/>
        </w:rPr>
        <w:t>механизма РИМ также находится в положении I, при этом напряжение на входе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 xml:space="preserve">нуль - индикатора равно нулю </w:t>
      </w:r>
      <w:proofErr w:type="spellStart"/>
      <w:r w:rsidRPr="00C06A8E">
        <w:rPr>
          <w:rFonts w:ascii="Times New Roman" w:hAnsi="Times New Roman" w:cs="Times New Roman"/>
          <w:sz w:val="28"/>
          <w:szCs w:val="28"/>
        </w:rPr>
        <w:t>Иэ</w:t>
      </w:r>
      <w:proofErr w:type="spellEnd"/>
      <w:r w:rsidRPr="00C06A8E">
        <w:rPr>
          <w:rFonts w:ascii="Times New Roman" w:hAnsi="Times New Roman" w:cs="Times New Roman"/>
          <w:sz w:val="28"/>
          <w:szCs w:val="28"/>
        </w:rPr>
        <w:t xml:space="preserve"> электродвигатель 5 исполнительног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C06A8E">
        <w:rPr>
          <w:rFonts w:ascii="Times New Roman" w:hAnsi="Times New Roman" w:cs="Times New Roman"/>
          <w:sz w:val="28"/>
          <w:szCs w:val="28"/>
        </w:rPr>
        <w:t xml:space="preserve">механизма выключен. Если температура сточных вод </w:t>
      </w:r>
      <w:proofErr w:type="gramStart"/>
      <w:r w:rsidRPr="00C06A8E">
        <w:rPr>
          <w:rFonts w:ascii="Times New Roman" w:hAnsi="Times New Roman" w:cs="Times New Roman"/>
          <w:sz w:val="28"/>
          <w:szCs w:val="28"/>
        </w:rPr>
        <w:t>понизится</w:t>
      </w:r>
      <w:proofErr w:type="gramEnd"/>
      <w:r w:rsidRPr="00C06A8E">
        <w:rPr>
          <w:rFonts w:ascii="Times New Roman" w:hAnsi="Times New Roman" w:cs="Times New Roman"/>
          <w:sz w:val="28"/>
          <w:szCs w:val="28"/>
        </w:rPr>
        <w:t xml:space="preserve"> и ползун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реостатного преобразователя РДТ займет положение II, то равномерное схемы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будет нарушено и нуль – индикатор вкл</w:t>
      </w:r>
      <w:r>
        <w:rPr>
          <w:rFonts w:ascii="Times New Roman" w:hAnsi="Times New Roman" w:cs="Times New Roman"/>
          <w:sz w:val="28"/>
          <w:szCs w:val="28"/>
        </w:rPr>
        <w:t xml:space="preserve">ючит двигатель. При этом начнет </w:t>
      </w:r>
      <w:r w:rsidRPr="00C06A8E">
        <w:rPr>
          <w:rFonts w:ascii="Times New Roman" w:hAnsi="Times New Roman" w:cs="Times New Roman"/>
          <w:sz w:val="28"/>
          <w:szCs w:val="28"/>
        </w:rPr>
        <w:t>открываться кран 4, увеличивая пода</w:t>
      </w:r>
      <w:r>
        <w:rPr>
          <w:rFonts w:ascii="Times New Roman" w:hAnsi="Times New Roman" w:cs="Times New Roman"/>
          <w:sz w:val="28"/>
          <w:szCs w:val="28"/>
        </w:rPr>
        <w:t xml:space="preserve">чу газа в горелке. Одновременно </w:t>
      </w:r>
      <w:r w:rsidRPr="00C06A8E">
        <w:rPr>
          <w:rFonts w:ascii="Times New Roman" w:hAnsi="Times New Roman" w:cs="Times New Roman"/>
          <w:sz w:val="28"/>
          <w:szCs w:val="28"/>
        </w:rPr>
        <w:t>переместится ползун реостата 2. когда кран откроется настолько, что ползун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реостата займет положение II, вновь</w:t>
      </w:r>
      <w:r>
        <w:rPr>
          <w:rFonts w:ascii="Times New Roman" w:hAnsi="Times New Roman" w:cs="Times New Roman"/>
          <w:sz w:val="28"/>
          <w:szCs w:val="28"/>
        </w:rPr>
        <w:t xml:space="preserve"> наступит равновесие, двигатель </w:t>
      </w:r>
      <w:r w:rsidRPr="00C06A8E">
        <w:rPr>
          <w:rFonts w:ascii="Times New Roman" w:hAnsi="Times New Roman" w:cs="Times New Roman"/>
          <w:sz w:val="28"/>
          <w:szCs w:val="28"/>
        </w:rPr>
        <w:t>остановится и прекратится дальнейшее увеличение подачи газа. Однако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некоторое время в связи с увеличившимся поступлением газа температура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 xml:space="preserve">сточных вод начнет </w:t>
      </w:r>
      <w:proofErr w:type="gramStart"/>
      <w:r w:rsidRPr="00C06A8E">
        <w:rPr>
          <w:rFonts w:ascii="Times New Roman" w:hAnsi="Times New Roman" w:cs="Times New Roman"/>
          <w:sz w:val="28"/>
          <w:szCs w:val="28"/>
        </w:rPr>
        <w:t>повышаться</w:t>
      </w:r>
      <w:proofErr w:type="gramEnd"/>
      <w:r w:rsidRPr="00C06A8E">
        <w:rPr>
          <w:rFonts w:ascii="Times New Roman" w:hAnsi="Times New Roman" w:cs="Times New Roman"/>
          <w:sz w:val="28"/>
          <w:szCs w:val="28"/>
        </w:rPr>
        <w:t xml:space="preserve"> и ползун преобразователя ДТ начнет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lastRenderedPageBreak/>
        <w:t>постепенно возвращаться к заданному положению I. Нетрудно видеть, что 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вновь приведет к нарушению нового установившегося равновесия и двигатель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>начнет прикрывать кран, уменьшая подачу газа и перемещая ползун реостата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6A8E">
        <w:rPr>
          <w:rFonts w:ascii="Times New Roman" w:hAnsi="Times New Roman" w:cs="Times New Roman"/>
          <w:sz w:val="28"/>
          <w:szCs w:val="28"/>
        </w:rPr>
        <w:t xml:space="preserve">обратной связи РИМ в положение I, </w:t>
      </w:r>
      <w:r>
        <w:rPr>
          <w:rFonts w:ascii="Times New Roman" w:hAnsi="Times New Roman" w:cs="Times New Roman"/>
          <w:sz w:val="28"/>
          <w:szCs w:val="28"/>
        </w:rPr>
        <w:t xml:space="preserve">при котором наступит равновесие </w:t>
      </w:r>
      <w:bookmarkStart w:id="0" w:name="_GoBack"/>
      <w:bookmarkEnd w:id="0"/>
      <w:r w:rsidRPr="00C06A8E">
        <w:rPr>
          <w:rFonts w:ascii="Times New Roman" w:hAnsi="Times New Roman" w:cs="Times New Roman"/>
          <w:sz w:val="28"/>
          <w:szCs w:val="28"/>
        </w:rPr>
        <w:t>мостовой схемы. Двигатель остановится, обеспечивая требуемый расход газа.</w:t>
      </w:r>
    </w:p>
    <w:p w:rsidR="00CA0665" w:rsidRPr="00CA0665" w:rsidRDefault="00CA0665" w:rsidP="00CA06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A0665" w:rsidRPr="00CA0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4EF"/>
    <w:rsid w:val="005404EF"/>
    <w:rsid w:val="006B6EEB"/>
    <w:rsid w:val="00C06A8E"/>
    <w:rsid w:val="00CA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AFC22"/>
  <w15:chartTrackingRefBased/>
  <w15:docId w15:val="{4F452CE2-EE0C-48B7-A658-03FBE327A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2021-10-08T13:10:00Z</dcterms:created>
  <dcterms:modified xsi:type="dcterms:W3CDTF">2021-10-08T13:31:00Z</dcterms:modified>
</cp:coreProperties>
</file>